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1135" w14:textId="77777777" w:rsidR="002640AD" w:rsidRDefault="002640AD" w:rsidP="002640AD">
      <w:pPr>
        <w:jc w:val="center"/>
        <w:rPr>
          <w:rFonts w:ascii="Arial" w:hAnsi="Arial" w:cs="Arial"/>
          <w:b/>
          <w:bCs/>
          <w:sz w:val="32"/>
          <w:szCs w:val="32"/>
        </w:rPr>
      </w:pPr>
      <w:r>
        <w:rPr>
          <w:rFonts w:ascii="Arial" w:hAnsi="Arial" w:cs="Arial"/>
          <w:b/>
          <w:bCs/>
          <w:sz w:val="32"/>
          <w:szCs w:val="32"/>
          <w:u w:val="single"/>
        </w:rPr>
        <w:t>Rogerstone &amp; Bassaleg Joint Burial Board</w:t>
      </w:r>
    </w:p>
    <w:p w14:paraId="469AD7B9" w14:textId="77777777" w:rsidR="002640AD" w:rsidRDefault="002640AD" w:rsidP="002640AD">
      <w:pPr>
        <w:jc w:val="center"/>
        <w:rPr>
          <w:rFonts w:ascii="Arial" w:hAnsi="Arial" w:cs="Arial"/>
          <w:b/>
          <w:bCs/>
        </w:rPr>
      </w:pPr>
    </w:p>
    <w:p w14:paraId="3D52BA43" w14:textId="77777777" w:rsidR="002640AD" w:rsidRDefault="002640AD" w:rsidP="002640AD">
      <w:pPr>
        <w:jc w:val="center"/>
        <w:rPr>
          <w:rFonts w:ascii="Arial" w:hAnsi="Arial" w:cs="Arial"/>
          <w:b/>
          <w:bCs/>
          <w:sz w:val="28"/>
          <w:szCs w:val="28"/>
        </w:rPr>
      </w:pPr>
      <w:r>
        <w:rPr>
          <w:rFonts w:ascii="Arial" w:hAnsi="Arial" w:cs="Arial"/>
          <w:b/>
          <w:bCs/>
          <w:sz w:val="28"/>
          <w:szCs w:val="28"/>
        </w:rPr>
        <w:t>Minutes of the Burial Board Annual General Meeting</w:t>
      </w:r>
    </w:p>
    <w:p w14:paraId="29C05EF4" w14:textId="53904E22" w:rsidR="002640AD" w:rsidRDefault="002640AD" w:rsidP="002640AD">
      <w:pPr>
        <w:jc w:val="center"/>
        <w:rPr>
          <w:rFonts w:ascii="Arial" w:hAnsi="Arial" w:cs="Arial"/>
          <w:b/>
          <w:bCs/>
          <w:sz w:val="28"/>
          <w:szCs w:val="28"/>
        </w:rPr>
      </w:pPr>
      <w:r>
        <w:rPr>
          <w:rFonts w:ascii="Arial" w:hAnsi="Arial" w:cs="Arial"/>
          <w:b/>
          <w:bCs/>
          <w:sz w:val="28"/>
          <w:szCs w:val="28"/>
        </w:rPr>
        <w:t xml:space="preserve">Tuesday 30th January 2024 </w:t>
      </w:r>
    </w:p>
    <w:p w14:paraId="54077C79" w14:textId="77777777" w:rsidR="002640AD" w:rsidRDefault="002640AD" w:rsidP="002640AD">
      <w:pPr>
        <w:pBdr>
          <w:bottom w:val="single" w:sz="12" w:space="1" w:color="auto"/>
        </w:pBdr>
        <w:jc w:val="center"/>
        <w:rPr>
          <w:rFonts w:ascii="Arial" w:hAnsi="Arial" w:cs="Arial"/>
          <w:b/>
          <w:bCs/>
          <w:sz w:val="28"/>
          <w:szCs w:val="28"/>
        </w:rPr>
      </w:pPr>
      <w:r>
        <w:rPr>
          <w:rFonts w:ascii="Arial" w:hAnsi="Arial" w:cs="Arial"/>
          <w:b/>
          <w:bCs/>
          <w:sz w:val="28"/>
          <w:szCs w:val="28"/>
        </w:rPr>
        <w:t>Held at Tydu Community Hall, Welfare Grounds, Tregwilym Road, Rogerstone NP109EQ &amp; Also via Zoom Remote Attendance</w:t>
      </w:r>
    </w:p>
    <w:p w14:paraId="3E3F12E3" w14:textId="77777777" w:rsidR="002640AD" w:rsidRDefault="002640AD" w:rsidP="002640AD">
      <w:pPr>
        <w:pBdr>
          <w:bottom w:val="single" w:sz="12" w:space="1" w:color="auto"/>
        </w:pBdr>
        <w:jc w:val="center"/>
        <w:rPr>
          <w:rFonts w:ascii="Arial" w:hAnsi="Arial" w:cs="Arial"/>
        </w:rPr>
      </w:pPr>
    </w:p>
    <w:p w14:paraId="14C45BA5" w14:textId="77777777" w:rsidR="002640AD" w:rsidRDefault="002640AD" w:rsidP="002640AD">
      <w:pPr>
        <w:jc w:val="both"/>
        <w:rPr>
          <w:rFonts w:ascii="Arial" w:hAnsi="Arial" w:cs="Arial"/>
          <w:b/>
          <w:bCs/>
          <w:sz w:val="24"/>
          <w:szCs w:val="24"/>
        </w:rPr>
      </w:pPr>
      <w:r>
        <w:rPr>
          <w:rFonts w:ascii="Arial" w:hAnsi="Arial" w:cs="Arial"/>
          <w:b/>
          <w:bCs/>
          <w:sz w:val="24"/>
          <w:szCs w:val="24"/>
        </w:rPr>
        <w:t xml:space="preserve">Present: </w:t>
      </w:r>
    </w:p>
    <w:p w14:paraId="4BFC7FDD" w14:textId="4A8B71BA" w:rsidR="002640AD" w:rsidRDefault="002640AD" w:rsidP="002640AD">
      <w:pPr>
        <w:jc w:val="both"/>
        <w:rPr>
          <w:rFonts w:ascii="Arial" w:hAnsi="Arial" w:cs="Arial"/>
          <w:sz w:val="24"/>
          <w:szCs w:val="24"/>
        </w:rPr>
      </w:pPr>
      <w:r>
        <w:rPr>
          <w:rFonts w:ascii="Arial" w:hAnsi="Arial" w:cs="Arial"/>
          <w:sz w:val="24"/>
          <w:szCs w:val="24"/>
        </w:rPr>
        <w:t>Cllr A Hobbs (R), Cllr N Tarr (Zoom) (G), Cllr S Jones (R), Cllr S Bowen (R),</w:t>
      </w:r>
      <w:r w:rsidRPr="002640AD">
        <w:rPr>
          <w:rFonts w:ascii="Arial" w:hAnsi="Arial" w:cs="Arial"/>
          <w:sz w:val="24"/>
          <w:szCs w:val="24"/>
        </w:rPr>
        <w:t xml:space="preserve"> </w:t>
      </w:r>
      <w:r>
        <w:rPr>
          <w:rFonts w:ascii="Arial" w:hAnsi="Arial" w:cs="Arial"/>
          <w:sz w:val="24"/>
          <w:szCs w:val="24"/>
        </w:rPr>
        <w:t>Cllr J Harris (G)</w:t>
      </w:r>
    </w:p>
    <w:p w14:paraId="30C22098" w14:textId="77777777" w:rsidR="002640AD" w:rsidRDefault="002640AD" w:rsidP="002640AD">
      <w:pPr>
        <w:jc w:val="both"/>
        <w:rPr>
          <w:rFonts w:ascii="Arial" w:hAnsi="Arial" w:cs="Arial"/>
          <w:b/>
          <w:bCs/>
          <w:sz w:val="24"/>
          <w:szCs w:val="24"/>
        </w:rPr>
      </w:pPr>
      <w:r>
        <w:rPr>
          <w:rFonts w:ascii="Arial" w:hAnsi="Arial" w:cs="Arial"/>
          <w:b/>
          <w:bCs/>
          <w:sz w:val="24"/>
          <w:szCs w:val="24"/>
        </w:rPr>
        <w:t>Apologies</w:t>
      </w:r>
    </w:p>
    <w:p w14:paraId="226942DC" w14:textId="2B6FA7E9" w:rsidR="002640AD" w:rsidRDefault="002640AD" w:rsidP="002640AD">
      <w:pPr>
        <w:jc w:val="both"/>
        <w:rPr>
          <w:rFonts w:ascii="Arial" w:hAnsi="Arial" w:cs="Arial"/>
          <w:sz w:val="24"/>
          <w:szCs w:val="24"/>
        </w:rPr>
      </w:pPr>
      <w:r>
        <w:rPr>
          <w:rFonts w:ascii="Arial" w:hAnsi="Arial" w:cs="Arial"/>
          <w:sz w:val="24"/>
          <w:szCs w:val="24"/>
        </w:rPr>
        <w:t>Cllr J Reynolds (R), Cllr P Appleton (G),</w:t>
      </w:r>
    </w:p>
    <w:p w14:paraId="3B36AB05" w14:textId="77777777" w:rsidR="002640AD" w:rsidRDefault="002640AD" w:rsidP="002640AD">
      <w:pPr>
        <w:jc w:val="both"/>
        <w:rPr>
          <w:rFonts w:ascii="Arial" w:hAnsi="Arial" w:cs="Arial"/>
          <w:b/>
          <w:bCs/>
          <w:sz w:val="24"/>
          <w:szCs w:val="24"/>
        </w:rPr>
      </w:pPr>
      <w:r>
        <w:rPr>
          <w:rFonts w:ascii="Arial" w:hAnsi="Arial" w:cs="Arial"/>
          <w:b/>
          <w:bCs/>
          <w:sz w:val="24"/>
          <w:szCs w:val="24"/>
        </w:rPr>
        <w:t>Absent</w:t>
      </w:r>
    </w:p>
    <w:p w14:paraId="3B4BA207" w14:textId="77777777" w:rsidR="002640AD" w:rsidRDefault="002640AD" w:rsidP="002640AD">
      <w:pPr>
        <w:jc w:val="both"/>
        <w:rPr>
          <w:rFonts w:ascii="Arial" w:hAnsi="Arial" w:cs="Arial"/>
          <w:sz w:val="24"/>
          <w:szCs w:val="24"/>
        </w:rPr>
      </w:pPr>
      <w:r>
        <w:rPr>
          <w:rFonts w:ascii="Arial" w:hAnsi="Arial" w:cs="Arial"/>
          <w:sz w:val="24"/>
          <w:szCs w:val="24"/>
        </w:rPr>
        <w:t>Cllr N Upham (R), Cllr K Sayer (G)</w:t>
      </w:r>
    </w:p>
    <w:p w14:paraId="339E4893" w14:textId="77777777" w:rsidR="007F1C64" w:rsidRDefault="007F1C64" w:rsidP="002640AD">
      <w:pPr>
        <w:jc w:val="both"/>
        <w:rPr>
          <w:rFonts w:ascii="Arial" w:hAnsi="Arial" w:cs="Arial"/>
          <w:sz w:val="24"/>
          <w:szCs w:val="24"/>
        </w:rPr>
      </w:pPr>
    </w:p>
    <w:p w14:paraId="3F627803" w14:textId="6477285E" w:rsidR="007F1C64" w:rsidRDefault="007F1C64" w:rsidP="002640AD">
      <w:pPr>
        <w:jc w:val="both"/>
        <w:rPr>
          <w:rFonts w:ascii="Arial" w:hAnsi="Arial" w:cs="Arial"/>
          <w:sz w:val="24"/>
          <w:szCs w:val="24"/>
        </w:rPr>
      </w:pPr>
      <w:r>
        <w:rPr>
          <w:rFonts w:ascii="Arial" w:hAnsi="Arial" w:cs="Arial"/>
          <w:sz w:val="24"/>
          <w:szCs w:val="24"/>
        </w:rPr>
        <w:t xml:space="preserve">Members of the Burial Board spoke of the sad passing of Cllr Sally Mlewa &amp; </w:t>
      </w:r>
      <w:r w:rsidR="002839C8">
        <w:rPr>
          <w:rFonts w:ascii="Arial" w:hAnsi="Arial" w:cs="Arial"/>
          <w:sz w:val="24"/>
          <w:szCs w:val="24"/>
        </w:rPr>
        <w:t xml:space="preserve">opened the meeting with one minutes silence. </w:t>
      </w:r>
      <w:r>
        <w:rPr>
          <w:rFonts w:ascii="Arial" w:hAnsi="Arial" w:cs="Arial"/>
          <w:sz w:val="24"/>
          <w:szCs w:val="24"/>
        </w:rPr>
        <w:t>Sally had been a member of the Burial Board &amp; also Chair of Rogerstone Community Council</w:t>
      </w:r>
      <w:r w:rsidR="002839C8">
        <w:rPr>
          <w:rFonts w:ascii="Arial" w:hAnsi="Arial" w:cs="Arial"/>
          <w:sz w:val="24"/>
          <w:szCs w:val="24"/>
        </w:rPr>
        <w:t xml:space="preserve"> for many years.</w:t>
      </w:r>
    </w:p>
    <w:p w14:paraId="5F93BDC2" w14:textId="77777777" w:rsidR="002640AD" w:rsidRDefault="002640AD" w:rsidP="002640AD">
      <w:pPr>
        <w:jc w:val="both"/>
        <w:rPr>
          <w:rFonts w:ascii="Arial" w:hAnsi="Arial" w:cs="Arial"/>
          <w:sz w:val="24"/>
          <w:szCs w:val="24"/>
        </w:rPr>
      </w:pPr>
    </w:p>
    <w:p w14:paraId="64B9F769" w14:textId="27D64530" w:rsidR="00E629DD" w:rsidRDefault="00E629DD" w:rsidP="00E629DD">
      <w:pPr>
        <w:pStyle w:val="Heading2"/>
        <w:tabs>
          <w:tab w:val="center" w:pos="2296"/>
        </w:tabs>
        <w:ind w:left="-15" w:firstLine="0"/>
      </w:pPr>
      <w:r>
        <w:rPr>
          <w:u w:val="none"/>
        </w:rPr>
        <w:t xml:space="preserve">1. </w:t>
      </w:r>
      <w:r>
        <w:rPr>
          <w:u w:val="none"/>
        </w:rPr>
        <w:tab/>
      </w:r>
      <w:r>
        <w:t>FUTURE ADMINISTRATION ARRANGEMENTS</w:t>
      </w:r>
      <w:r>
        <w:rPr>
          <w:b w:val="0"/>
          <w:u w:val="none"/>
        </w:rPr>
        <w:t xml:space="preserve"> </w:t>
      </w:r>
    </w:p>
    <w:p w14:paraId="4D55546E" w14:textId="77777777" w:rsidR="00E629DD" w:rsidRDefault="00E629DD" w:rsidP="00E629DD">
      <w:pPr>
        <w:spacing w:after="0" w:line="254" w:lineRule="auto"/>
      </w:pPr>
      <w:r>
        <w:t xml:space="preserve"> </w:t>
      </w:r>
    </w:p>
    <w:p w14:paraId="5D94DF45" w14:textId="47589FE1" w:rsidR="00E629DD" w:rsidRPr="00863D02" w:rsidRDefault="00863D02" w:rsidP="00E629DD">
      <w:pPr>
        <w:ind w:left="-5"/>
        <w:rPr>
          <w:rFonts w:ascii="Arial" w:hAnsi="Arial" w:cs="Arial"/>
          <w:b/>
          <w:bCs/>
          <w:sz w:val="24"/>
          <w:szCs w:val="24"/>
        </w:rPr>
      </w:pPr>
      <w:r w:rsidRPr="00863D02">
        <w:rPr>
          <w:rFonts w:ascii="Arial" w:hAnsi="Arial" w:cs="Arial"/>
          <w:b/>
          <w:bCs/>
          <w:sz w:val="24"/>
          <w:szCs w:val="24"/>
        </w:rPr>
        <w:t xml:space="preserve">1.1 </w:t>
      </w:r>
      <w:r w:rsidRPr="00863D02">
        <w:rPr>
          <w:rFonts w:ascii="Arial" w:hAnsi="Arial" w:cs="Arial"/>
          <w:b/>
          <w:bCs/>
          <w:sz w:val="24"/>
          <w:szCs w:val="24"/>
          <w:u w:val="single"/>
        </w:rPr>
        <w:t>Background</w:t>
      </w:r>
    </w:p>
    <w:p w14:paraId="334635B4" w14:textId="77777777" w:rsidR="00E629DD" w:rsidRPr="00E629DD" w:rsidRDefault="00E629DD" w:rsidP="00E629DD">
      <w:pPr>
        <w:ind w:left="-5"/>
        <w:rPr>
          <w:rFonts w:ascii="Arial" w:hAnsi="Arial" w:cs="Arial"/>
          <w:sz w:val="24"/>
          <w:szCs w:val="24"/>
        </w:rPr>
      </w:pPr>
      <w:r w:rsidRPr="00E629DD">
        <w:rPr>
          <w:rFonts w:ascii="Arial" w:hAnsi="Arial" w:cs="Arial"/>
          <w:sz w:val="24"/>
          <w:szCs w:val="24"/>
        </w:rPr>
        <w:t xml:space="preserve">The Clerk to the Council of Rogerstone Community Council has received approval for Flexible Retirement in respect of reducing his hours in accordance with Newport City Councils relevant policy. </w:t>
      </w:r>
    </w:p>
    <w:p w14:paraId="19549D9D" w14:textId="301F54A5" w:rsidR="00E629DD" w:rsidRPr="00E629DD" w:rsidRDefault="00E629DD" w:rsidP="00E629DD">
      <w:pPr>
        <w:rPr>
          <w:rFonts w:ascii="Arial" w:hAnsi="Arial" w:cs="Arial"/>
          <w:sz w:val="24"/>
          <w:szCs w:val="24"/>
        </w:rPr>
      </w:pPr>
      <w:r w:rsidRPr="00E629DD">
        <w:rPr>
          <w:rFonts w:ascii="Arial" w:hAnsi="Arial" w:cs="Arial"/>
          <w:sz w:val="24"/>
          <w:szCs w:val="24"/>
        </w:rPr>
        <w:t>This will mean that the Clerk to the Council will no longer undertake the role of Clerk to the Joint Burial Board</w:t>
      </w:r>
      <w:r>
        <w:rPr>
          <w:rFonts w:ascii="Arial" w:hAnsi="Arial" w:cs="Arial"/>
          <w:sz w:val="24"/>
          <w:szCs w:val="24"/>
        </w:rPr>
        <w:t xml:space="preserve"> as from 1</w:t>
      </w:r>
      <w:r w:rsidRPr="00E629DD">
        <w:rPr>
          <w:rFonts w:ascii="Arial" w:hAnsi="Arial" w:cs="Arial"/>
          <w:sz w:val="24"/>
          <w:szCs w:val="24"/>
          <w:vertAlign w:val="superscript"/>
        </w:rPr>
        <w:t>st</w:t>
      </w:r>
      <w:r>
        <w:rPr>
          <w:rFonts w:ascii="Arial" w:hAnsi="Arial" w:cs="Arial"/>
          <w:sz w:val="24"/>
          <w:szCs w:val="24"/>
        </w:rPr>
        <w:t xml:space="preserve"> April 2024</w:t>
      </w:r>
    </w:p>
    <w:p w14:paraId="1DF85CB5" w14:textId="77777777" w:rsidR="0076739B" w:rsidRDefault="00E629DD" w:rsidP="0076739B">
      <w:pPr>
        <w:ind w:left="-5"/>
        <w:rPr>
          <w:rFonts w:ascii="Arial" w:hAnsi="Arial" w:cs="Arial"/>
          <w:sz w:val="24"/>
          <w:szCs w:val="24"/>
        </w:rPr>
      </w:pPr>
      <w:r>
        <w:rPr>
          <w:rFonts w:ascii="Arial" w:hAnsi="Arial" w:cs="Arial"/>
          <w:sz w:val="24"/>
          <w:szCs w:val="24"/>
        </w:rPr>
        <w:t>1</w:t>
      </w:r>
      <w:r w:rsidRPr="00E629DD">
        <w:rPr>
          <w:rFonts w:ascii="Arial" w:hAnsi="Arial" w:cs="Arial"/>
          <w:sz w:val="24"/>
          <w:szCs w:val="24"/>
        </w:rPr>
        <w:t>.</w:t>
      </w:r>
      <w:r>
        <w:rPr>
          <w:rFonts w:ascii="Arial" w:hAnsi="Arial" w:cs="Arial"/>
          <w:sz w:val="24"/>
          <w:szCs w:val="24"/>
        </w:rPr>
        <w:t>2</w:t>
      </w:r>
      <w:r w:rsidRPr="00E629DD">
        <w:rPr>
          <w:rFonts w:ascii="Arial" w:hAnsi="Arial" w:cs="Arial"/>
          <w:sz w:val="24"/>
          <w:szCs w:val="24"/>
        </w:rPr>
        <w:t xml:space="preserve"> </w:t>
      </w:r>
    </w:p>
    <w:p w14:paraId="67A9D98D" w14:textId="2FD1C827" w:rsidR="008B3C29" w:rsidRDefault="00E629DD" w:rsidP="0076739B">
      <w:pPr>
        <w:ind w:left="-5"/>
        <w:rPr>
          <w:rFonts w:ascii="Arial" w:hAnsi="Arial" w:cs="Arial"/>
          <w:sz w:val="24"/>
          <w:szCs w:val="24"/>
        </w:rPr>
      </w:pPr>
      <w:r w:rsidRPr="00E629DD">
        <w:rPr>
          <w:rFonts w:ascii="Arial" w:hAnsi="Arial" w:cs="Arial"/>
          <w:sz w:val="24"/>
          <w:szCs w:val="24"/>
        </w:rPr>
        <w:t>The Clerk to the Joint Burial Board commenced the role following the unexpected resignation of the former Clerk in January 2020 on a temporary basis which was subsequently made permanent.</w:t>
      </w:r>
    </w:p>
    <w:p w14:paraId="6D368920" w14:textId="38310ECF" w:rsidR="00E629DD" w:rsidRPr="00E629DD" w:rsidRDefault="00E629DD" w:rsidP="008B3C29">
      <w:pPr>
        <w:ind w:left="-5"/>
        <w:rPr>
          <w:rFonts w:ascii="Arial" w:hAnsi="Arial" w:cs="Arial"/>
          <w:sz w:val="24"/>
          <w:szCs w:val="24"/>
        </w:rPr>
      </w:pPr>
      <w:r w:rsidRPr="00E629DD">
        <w:rPr>
          <w:rFonts w:ascii="Arial" w:hAnsi="Arial" w:cs="Arial"/>
          <w:sz w:val="24"/>
          <w:szCs w:val="24"/>
        </w:rPr>
        <w:t xml:space="preserve">The previous Clerk was employed by Graig Community Council but operated independently to support the Joint Burial Board </w:t>
      </w:r>
      <w:r w:rsidR="008B3C29">
        <w:rPr>
          <w:rFonts w:ascii="Arial" w:hAnsi="Arial" w:cs="Arial"/>
          <w:sz w:val="24"/>
          <w:szCs w:val="24"/>
        </w:rPr>
        <w:t>at a</w:t>
      </w:r>
      <w:r w:rsidRPr="00E629DD">
        <w:rPr>
          <w:rFonts w:ascii="Arial" w:hAnsi="Arial" w:cs="Arial"/>
          <w:sz w:val="24"/>
          <w:szCs w:val="24"/>
        </w:rPr>
        <w:t xml:space="preserve"> salary of SCP 26 for 5.25 hrs per week.</w:t>
      </w:r>
    </w:p>
    <w:p w14:paraId="6037794C" w14:textId="77777777" w:rsidR="00E629DD" w:rsidRPr="00E629DD" w:rsidRDefault="00E629DD" w:rsidP="00E629DD">
      <w:pPr>
        <w:spacing w:after="0" w:line="254" w:lineRule="auto"/>
        <w:rPr>
          <w:rFonts w:ascii="Arial" w:hAnsi="Arial" w:cs="Arial"/>
          <w:sz w:val="24"/>
          <w:szCs w:val="24"/>
        </w:rPr>
      </w:pPr>
    </w:p>
    <w:p w14:paraId="4B354F5F"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lastRenderedPageBreak/>
        <w:t>The Joint Burial Board considered the available options to employ a new Clerk &amp; agreed that the role would no longer be independent &amp; would be part of the organisation structure of the employing Council. The role was offered to the Clerk to the Council of Rogerstone Community Council on his existing salary scale of SCP 39 but the hours were reduced to 4 per week so that the annual costs were not increased. The increased SCP rate also reflected the strategic remodelling of the service expertise which Members felt was necessary at the time.</w:t>
      </w:r>
    </w:p>
    <w:p w14:paraId="5732C587" w14:textId="77777777" w:rsidR="00E629DD" w:rsidRPr="00E629DD" w:rsidRDefault="00E629DD" w:rsidP="00E629DD">
      <w:pPr>
        <w:spacing w:after="0" w:line="254" w:lineRule="auto"/>
        <w:rPr>
          <w:rFonts w:ascii="Arial" w:hAnsi="Arial" w:cs="Arial"/>
          <w:sz w:val="24"/>
          <w:szCs w:val="24"/>
        </w:rPr>
      </w:pPr>
    </w:p>
    <w:p w14:paraId="51D0B9F6" w14:textId="37D030EC" w:rsidR="00E629DD" w:rsidRPr="00E629DD" w:rsidRDefault="00E629DD" w:rsidP="00E629DD">
      <w:pPr>
        <w:spacing w:after="0" w:line="254" w:lineRule="auto"/>
        <w:rPr>
          <w:rFonts w:ascii="Arial" w:hAnsi="Arial" w:cs="Arial"/>
          <w:sz w:val="24"/>
          <w:szCs w:val="24"/>
        </w:rPr>
      </w:pPr>
      <w:r>
        <w:rPr>
          <w:rFonts w:ascii="Arial" w:hAnsi="Arial" w:cs="Arial"/>
          <w:sz w:val="24"/>
          <w:szCs w:val="24"/>
        </w:rPr>
        <w:t>1.3</w:t>
      </w:r>
    </w:p>
    <w:p w14:paraId="4F7AFE1D" w14:textId="5C094BBE"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t>The Job description was amended accordingly &amp; is summarised below:</w:t>
      </w:r>
    </w:p>
    <w:p w14:paraId="3C738004"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t xml:space="preserve"> </w:t>
      </w:r>
    </w:p>
    <w:p w14:paraId="3602FF5B" w14:textId="77777777" w:rsidR="00E629DD" w:rsidRPr="00E629DD" w:rsidRDefault="00E629DD" w:rsidP="00E629DD">
      <w:pPr>
        <w:spacing w:after="0" w:line="254" w:lineRule="auto"/>
        <w:rPr>
          <w:rFonts w:ascii="Arial" w:hAnsi="Arial" w:cs="Arial"/>
          <w:sz w:val="24"/>
          <w:szCs w:val="24"/>
          <w:u w:val="single"/>
        </w:rPr>
      </w:pPr>
      <w:r w:rsidRPr="00E629DD">
        <w:rPr>
          <w:rFonts w:ascii="Arial" w:hAnsi="Arial" w:cs="Arial"/>
          <w:sz w:val="24"/>
          <w:szCs w:val="24"/>
          <w:u w:val="single"/>
        </w:rPr>
        <w:t>Clerk to the Joint Burial Board</w:t>
      </w:r>
    </w:p>
    <w:p w14:paraId="2C0B2119"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t>The Clerk to the Joint Burial Board is the Proper Officer of the Board &amp; is under a statutory duty to take responsibility for all functions &amp; in particular, to serve or issue all notifications required by law.</w:t>
      </w:r>
    </w:p>
    <w:p w14:paraId="42018A28"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t xml:space="preserve">To ensure compliance with Standing Orders &amp; Financial Regulations </w:t>
      </w:r>
    </w:p>
    <w:p w14:paraId="501E04B6"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t>To be responsible for ensuring the instructions of the Board are carried out &amp; is expected to provide the information required for Members make effective decisions.</w:t>
      </w:r>
    </w:p>
    <w:p w14:paraId="2AA78E57"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t>To be accountable for the management of all resources along with the careful administration of the Boards finances.</w:t>
      </w:r>
    </w:p>
    <w:p w14:paraId="790C595F" w14:textId="77777777" w:rsidR="00E629DD" w:rsidRPr="00E629DD" w:rsidRDefault="00E629DD" w:rsidP="00E629DD">
      <w:pPr>
        <w:spacing w:after="0" w:line="254" w:lineRule="auto"/>
        <w:rPr>
          <w:rFonts w:ascii="Arial" w:hAnsi="Arial" w:cs="Arial"/>
          <w:sz w:val="24"/>
          <w:szCs w:val="24"/>
        </w:rPr>
      </w:pPr>
    </w:p>
    <w:p w14:paraId="69CD936F" w14:textId="507EBB28" w:rsidR="00E629DD" w:rsidRPr="00E629DD" w:rsidRDefault="00E629DD" w:rsidP="00E629DD">
      <w:pPr>
        <w:spacing w:after="0" w:line="254" w:lineRule="auto"/>
        <w:rPr>
          <w:rFonts w:ascii="Arial" w:hAnsi="Arial" w:cs="Arial"/>
          <w:sz w:val="24"/>
          <w:szCs w:val="24"/>
        </w:rPr>
      </w:pPr>
      <w:r>
        <w:rPr>
          <w:rFonts w:ascii="Arial" w:hAnsi="Arial" w:cs="Arial"/>
          <w:sz w:val="24"/>
          <w:szCs w:val="24"/>
        </w:rPr>
        <w:t>Members agreed that</w:t>
      </w:r>
      <w:r w:rsidRPr="00E629DD">
        <w:rPr>
          <w:rFonts w:ascii="Arial" w:hAnsi="Arial" w:cs="Arial"/>
          <w:sz w:val="24"/>
          <w:szCs w:val="24"/>
        </w:rPr>
        <w:t xml:space="preserve"> strategic remodelling &amp; modernisation of the service has now been undertaken &amp; mapped out, however there is still ongoing refinement of the service necessary to further develop &amp; </w:t>
      </w:r>
      <w:r>
        <w:rPr>
          <w:rFonts w:ascii="Arial" w:hAnsi="Arial" w:cs="Arial"/>
          <w:sz w:val="24"/>
          <w:szCs w:val="24"/>
        </w:rPr>
        <w:t xml:space="preserve">improve the </w:t>
      </w:r>
      <w:r w:rsidRPr="00E629DD">
        <w:rPr>
          <w:rFonts w:ascii="Arial" w:hAnsi="Arial" w:cs="Arial"/>
          <w:sz w:val="24"/>
          <w:szCs w:val="24"/>
        </w:rPr>
        <w:t>service.</w:t>
      </w:r>
    </w:p>
    <w:p w14:paraId="0E9E0855" w14:textId="77777777" w:rsidR="00E629DD" w:rsidRPr="00E629DD" w:rsidRDefault="00E629DD" w:rsidP="00E629DD">
      <w:pPr>
        <w:spacing w:after="0" w:line="254" w:lineRule="auto"/>
        <w:rPr>
          <w:rFonts w:ascii="Arial" w:hAnsi="Arial" w:cs="Arial"/>
          <w:sz w:val="24"/>
          <w:szCs w:val="24"/>
        </w:rPr>
      </w:pPr>
    </w:p>
    <w:p w14:paraId="1034DFFF" w14:textId="77777777" w:rsidR="00E629DD" w:rsidRPr="00E629DD" w:rsidRDefault="00E629DD" w:rsidP="00E629DD">
      <w:pPr>
        <w:spacing w:after="0" w:line="254" w:lineRule="auto"/>
        <w:rPr>
          <w:rFonts w:ascii="Arial" w:hAnsi="Arial" w:cs="Arial"/>
          <w:sz w:val="24"/>
          <w:szCs w:val="24"/>
        </w:rPr>
      </w:pPr>
    </w:p>
    <w:p w14:paraId="2F07BC7C" w14:textId="225238C5" w:rsidR="00E629DD" w:rsidRPr="00547BE7" w:rsidRDefault="00863D02" w:rsidP="00E629DD">
      <w:pPr>
        <w:spacing w:after="0" w:line="254" w:lineRule="auto"/>
        <w:rPr>
          <w:rFonts w:ascii="Arial" w:hAnsi="Arial" w:cs="Arial"/>
          <w:b/>
          <w:sz w:val="24"/>
          <w:szCs w:val="24"/>
        </w:rPr>
      </w:pPr>
      <w:r>
        <w:rPr>
          <w:rFonts w:ascii="Arial" w:hAnsi="Arial" w:cs="Arial"/>
          <w:b/>
          <w:bCs/>
          <w:sz w:val="24"/>
          <w:szCs w:val="24"/>
        </w:rPr>
        <w:t>1.</w:t>
      </w:r>
      <w:r w:rsidR="008B3C29">
        <w:rPr>
          <w:rFonts w:ascii="Arial" w:hAnsi="Arial" w:cs="Arial"/>
          <w:b/>
          <w:bCs/>
          <w:sz w:val="24"/>
          <w:szCs w:val="24"/>
        </w:rPr>
        <w:t>4</w:t>
      </w:r>
      <w:r>
        <w:rPr>
          <w:rFonts w:ascii="Arial" w:hAnsi="Arial" w:cs="Arial"/>
          <w:b/>
          <w:bCs/>
          <w:sz w:val="24"/>
          <w:szCs w:val="24"/>
        </w:rPr>
        <w:t xml:space="preserve"> </w:t>
      </w:r>
      <w:r w:rsidRPr="00863D02">
        <w:rPr>
          <w:rFonts w:ascii="Arial" w:hAnsi="Arial" w:cs="Arial"/>
          <w:b/>
          <w:bCs/>
          <w:sz w:val="24"/>
          <w:szCs w:val="24"/>
          <w:u w:val="single"/>
        </w:rPr>
        <w:t>Options Considered</w:t>
      </w:r>
    </w:p>
    <w:p w14:paraId="7A13BBB5" w14:textId="27F279B5" w:rsidR="00863D02" w:rsidRPr="00E629DD" w:rsidRDefault="00E629DD" w:rsidP="00863D02">
      <w:pPr>
        <w:spacing w:after="0" w:line="254" w:lineRule="auto"/>
        <w:rPr>
          <w:rFonts w:ascii="Arial" w:hAnsi="Arial" w:cs="Arial"/>
          <w:sz w:val="24"/>
          <w:szCs w:val="24"/>
        </w:rPr>
      </w:pPr>
      <w:r w:rsidRPr="00E629DD">
        <w:rPr>
          <w:rFonts w:ascii="Arial" w:hAnsi="Arial" w:cs="Arial"/>
          <w:b/>
          <w:sz w:val="24"/>
          <w:szCs w:val="24"/>
        </w:rPr>
        <w:t xml:space="preserve"> </w:t>
      </w:r>
    </w:p>
    <w:p w14:paraId="621514F3" w14:textId="30003D02" w:rsidR="00863D02" w:rsidRPr="00E629DD" w:rsidRDefault="00863D02" w:rsidP="00863D02">
      <w:pPr>
        <w:ind w:left="-5"/>
        <w:rPr>
          <w:rFonts w:ascii="Arial" w:hAnsi="Arial" w:cs="Arial"/>
          <w:sz w:val="24"/>
          <w:szCs w:val="24"/>
        </w:rPr>
      </w:pPr>
      <w:r>
        <w:rPr>
          <w:rFonts w:ascii="Arial" w:hAnsi="Arial" w:cs="Arial"/>
          <w:sz w:val="24"/>
          <w:szCs w:val="24"/>
        </w:rPr>
        <w:t xml:space="preserve">Members considered </w:t>
      </w:r>
      <w:r w:rsidR="00FE2FC8">
        <w:rPr>
          <w:rFonts w:ascii="Arial" w:hAnsi="Arial" w:cs="Arial"/>
          <w:sz w:val="24"/>
          <w:szCs w:val="24"/>
        </w:rPr>
        <w:t>a number of</w:t>
      </w:r>
      <w:r w:rsidRPr="00E629DD">
        <w:rPr>
          <w:rFonts w:ascii="Arial" w:hAnsi="Arial" w:cs="Arial"/>
          <w:sz w:val="24"/>
          <w:szCs w:val="24"/>
        </w:rPr>
        <w:t xml:space="preserve"> arrangements for the management &amp; administration of the Joint Burial Board service &amp; </w:t>
      </w:r>
      <w:r>
        <w:rPr>
          <w:rFonts w:ascii="Arial" w:hAnsi="Arial" w:cs="Arial"/>
          <w:sz w:val="24"/>
          <w:szCs w:val="24"/>
        </w:rPr>
        <w:t xml:space="preserve">stressed </w:t>
      </w:r>
      <w:r w:rsidRPr="00E629DD">
        <w:rPr>
          <w:rFonts w:ascii="Arial" w:hAnsi="Arial" w:cs="Arial"/>
          <w:sz w:val="24"/>
          <w:szCs w:val="24"/>
        </w:rPr>
        <w:t xml:space="preserve">that any proposed arrangements </w:t>
      </w:r>
      <w:r>
        <w:rPr>
          <w:rFonts w:ascii="Arial" w:hAnsi="Arial" w:cs="Arial"/>
          <w:sz w:val="24"/>
          <w:szCs w:val="24"/>
        </w:rPr>
        <w:t xml:space="preserve">should </w:t>
      </w:r>
      <w:r w:rsidRPr="00E629DD">
        <w:rPr>
          <w:rFonts w:ascii="Arial" w:hAnsi="Arial" w:cs="Arial"/>
          <w:sz w:val="24"/>
          <w:szCs w:val="24"/>
        </w:rPr>
        <w:t xml:space="preserve">ensure that the service remains robust &amp; sustainable. </w:t>
      </w:r>
    </w:p>
    <w:p w14:paraId="48EF6067" w14:textId="77777777" w:rsidR="0076739B" w:rsidRDefault="00547BE7" w:rsidP="0076739B">
      <w:pPr>
        <w:rPr>
          <w:rFonts w:ascii="Arial" w:hAnsi="Arial" w:cs="Arial"/>
          <w:sz w:val="24"/>
          <w:szCs w:val="24"/>
        </w:rPr>
      </w:pPr>
      <w:r>
        <w:rPr>
          <w:rFonts w:ascii="Arial" w:hAnsi="Arial" w:cs="Arial"/>
          <w:sz w:val="24"/>
          <w:szCs w:val="24"/>
        </w:rPr>
        <w:t>1.</w:t>
      </w:r>
      <w:r w:rsidR="008B3C29">
        <w:rPr>
          <w:rFonts w:ascii="Arial" w:hAnsi="Arial" w:cs="Arial"/>
          <w:sz w:val="24"/>
          <w:szCs w:val="24"/>
        </w:rPr>
        <w:t>5</w:t>
      </w:r>
    </w:p>
    <w:p w14:paraId="743AB3C7" w14:textId="15401D73" w:rsidR="00E629DD" w:rsidRPr="00E629DD" w:rsidRDefault="00547BE7" w:rsidP="0076739B">
      <w:pPr>
        <w:rPr>
          <w:rFonts w:ascii="Arial" w:hAnsi="Arial" w:cs="Arial"/>
          <w:sz w:val="24"/>
          <w:szCs w:val="24"/>
        </w:rPr>
      </w:pPr>
      <w:r>
        <w:rPr>
          <w:rFonts w:ascii="Arial" w:hAnsi="Arial" w:cs="Arial"/>
          <w:sz w:val="24"/>
          <w:szCs w:val="24"/>
        </w:rPr>
        <w:t xml:space="preserve">Members considered </w:t>
      </w:r>
      <w:r w:rsidR="00FE2FC8">
        <w:rPr>
          <w:rFonts w:ascii="Arial" w:hAnsi="Arial" w:cs="Arial"/>
          <w:sz w:val="24"/>
          <w:szCs w:val="24"/>
        </w:rPr>
        <w:t xml:space="preserve">the following </w:t>
      </w:r>
      <w:r>
        <w:rPr>
          <w:rFonts w:ascii="Arial" w:hAnsi="Arial" w:cs="Arial"/>
          <w:sz w:val="24"/>
          <w:szCs w:val="24"/>
        </w:rPr>
        <w:t>options for the ongoing administration of the service, with a view to not exceeding the current cost if possible. The options considered included the following:</w:t>
      </w:r>
      <w:r w:rsidRPr="00E629DD">
        <w:rPr>
          <w:rFonts w:ascii="Arial" w:hAnsi="Arial" w:cs="Arial"/>
          <w:sz w:val="24"/>
          <w:szCs w:val="24"/>
        </w:rPr>
        <w:t xml:space="preserve"> </w:t>
      </w:r>
    </w:p>
    <w:p w14:paraId="7A4B6C8D" w14:textId="72D045D7" w:rsidR="00E629DD" w:rsidRPr="008B3C29" w:rsidRDefault="00E629DD" w:rsidP="008B3C29">
      <w:pPr>
        <w:pStyle w:val="ListParagraph"/>
        <w:numPr>
          <w:ilvl w:val="0"/>
          <w:numId w:val="4"/>
        </w:numPr>
        <w:rPr>
          <w:rFonts w:ascii="Arial" w:hAnsi="Arial" w:cs="Arial"/>
          <w:sz w:val="24"/>
          <w:szCs w:val="24"/>
        </w:rPr>
      </w:pPr>
      <w:r w:rsidRPr="008B3C29">
        <w:rPr>
          <w:rFonts w:ascii="Arial" w:hAnsi="Arial" w:cs="Arial"/>
          <w:sz w:val="24"/>
          <w:szCs w:val="24"/>
        </w:rPr>
        <w:t>Appoint a Clerk on the same SCP 39 for 4 hrs per week to be independently accountable to the Burial Board</w:t>
      </w:r>
    </w:p>
    <w:p w14:paraId="5AC26D3A" w14:textId="5772E771" w:rsidR="00E629DD" w:rsidRPr="008B3C29" w:rsidRDefault="00E629DD" w:rsidP="008B3C29">
      <w:pPr>
        <w:pStyle w:val="ListParagraph"/>
        <w:numPr>
          <w:ilvl w:val="0"/>
          <w:numId w:val="4"/>
        </w:numPr>
        <w:spacing w:after="0" w:line="254" w:lineRule="auto"/>
        <w:rPr>
          <w:rFonts w:ascii="Arial" w:hAnsi="Arial" w:cs="Arial"/>
          <w:sz w:val="24"/>
          <w:szCs w:val="24"/>
        </w:rPr>
      </w:pPr>
      <w:r w:rsidRPr="008B3C29">
        <w:rPr>
          <w:rFonts w:ascii="Arial" w:hAnsi="Arial" w:cs="Arial"/>
          <w:sz w:val="24"/>
          <w:szCs w:val="24"/>
        </w:rPr>
        <w:t>Appoint a Clerk on SCP 28 for 5 hrs per week to be independently accountable to the Burial Board</w:t>
      </w:r>
    </w:p>
    <w:p w14:paraId="655B3495" w14:textId="6E25BE14" w:rsidR="008B3C29" w:rsidRDefault="00E629DD" w:rsidP="00547BE7">
      <w:pPr>
        <w:pStyle w:val="ListParagraph"/>
        <w:numPr>
          <w:ilvl w:val="0"/>
          <w:numId w:val="4"/>
        </w:numPr>
        <w:rPr>
          <w:rFonts w:ascii="Arial" w:hAnsi="Arial" w:cs="Arial"/>
          <w:sz w:val="24"/>
          <w:szCs w:val="24"/>
        </w:rPr>
      </w:pPr>
      <w:r w:rsidRPr="008B3C29">
        <w:rPr>
          <w:rFonts w:ascii="Arial" w:hAnsi="Arial" w:cs="Arial"/>
          <w:sz w:val="24"/>
          <w:szCs w:val="24"/>
        </w:rPr>
        <w:t>Appoint a Clerk on the previous SCP 26 for 5.25 hrs per week to be independently accountable to the Burial Boar</w:t>
      </w:r>
      <w:r w:rsidR="00FE2FC8">
        <w:rPr>
          <w:rFonts w:ascii="Arial" w:hAnsi="Arial" w:cs="Arial"/>
          <w:sz w:val="24"/>
          <w:szCs w:val="24"/>
        </w:rPr>
        <w:t>d</w:t>
      </w:r>
    </w:p>
    <w:p w14:paraId="332785DC" w14:textId="75CC47F5" w:rsidR="008B3C29" w:rsidRDefault="00E629DD" w:rsidP="008B3C29">
      <w:pPr>
        <w:pStyle w:val="ListParagraph"/>
        <w:numPr>
          <w:ilvl w:val="0"/>
          <w:numId w:val="4"/>
        </w:numPr>
        <w:rPr>
          <w:rFonts w:ascii="Arial" w:hAnsi="Arial" w:cs="Arial"/>
          <w:sz w:val="24"/>
          <w:szCs w:val="24"/>
        </w:rPr>
      </w:pPr>
      <w:r w:rsidRPr="008B3C29">
        <w:rPr>
          <w:rFonts w:ascii="Arial" w:hAnsi="Arial" w:cs="Arial"/>
          <w:sz w:val="24"/>
          <w:szCs w:val="24"/>
        </w:rPr>
        <w:t xml:space="preserve">Appoint a Clerk on SCP 26 for 4 hrs per week to be accountable to the Burial Board for the delivery of the service &amp; to be pastorally responsible to the Clerk to </w:t>
      </w:r>
      <w:r w:rsidR="00547BE7" w:rsidRPr="008B3C29">
        <w:rPr>
          <w:rFonts w:ascii="Arial" w:hAnsi="Arial" w:cs="Arial"/>
          <w:sz w:val="24"/>
          <w:szCs w:val="24"/>
        </w:rPr>
        <w:t xml:space="preserve">Rogerstone Community </w:t>
      </w:r>
      <w:r w:rsidRPr="008B3C29">
        <w:rPr>
          <w:rFonts w:ascii="Arial" w:hAnsi="Arial" w:cs="Arial"/>
          <w:sz w:val="24"/>
          <w:szCs w:val="24"/>
        </w:rPr>
        <w:t xml:space="preserve">Council (no addition hours but increase </w:t>
      </w:r>
      <w:r w:rsidR="00FE2FC8">
        <w:rPr>
          <w:rFonts w:ascii="Arial" w:hAnsi="Arial" w:cs="Arial"/>
          <w:sz w:val="24"/>
          <w:szCs w:val="24"/>
        </w:rPr>
        <w:t>grade byb 2 Scp`s</w:t>
      </w:r>
      <w:r w:rsidRPr="008B3C29">
        <w:rPr>
          <w:rFonts w:ascii="Arial" w:hAnsi="Arial" w:cs="Arial"/>
          <w:sz w:val="24"/>
          <w:szCs w:val="24"/>
        </w:rPr>
        <w:t xml:space="preserve"> to reflect additional responsibility)</w:t>
      </w:r>
    </w:p>
    <w:p w14:paraId="404884CB" w14:textId="77777777" w:rsidR="008B3C29" w:rsidRDefault="00E629DD" w:rsidP="008B3C29">
      <w:pPr>
        <w:pStyle w:val="ListParagraph"/>
        <w:numPr>
          <w:ilvl w:val="0"/>
          <w:numId w:val="4"/>
        </w:numPr>
        <w:rPr>
          <w:rFonts w:ascii="Arial" w:hAnsi="Arial" w:cs="Arial"/>
          <w:sz w:val="24"/>
          <w:szCs w:val="24"/>
        </w:rPr>
      </w:pPr>
      <w:r w:rsidRPr="008B3C29">
        <w:rPr>
          <w:rFonts w:ascii="Arial" w:hAnsi="Arial" w:cs="Arial"/>
          <w:sz w:val="24"/>
          <w:szCs w:val="24"/>
        </w:rPr>
        <w:lastRenderedPageBreak/>
        <w:t>Approach Newport City Council to administer the service on behalf of the Joint Burial Board</w:t>
      </w:r>
    </w:p>
    <w:p w14:paraId="2BBB942F" w14:textId="3EBEAAB4" w:rsidR="00E629DD" w:rsidRPr="008B3C29" w:rsidRDefault="00E629DD" w:rsidP="008B3C29">
      <w:pPr>
        <w:pStyle w:val="ListParagraph"/>
        <w:numPr>
          <w:ilvl w:val="0"/>
          <w:numId w:val="4"/>
        </w:numPr>
        <w:rPr>
          <w:rFonts w:ascii="Arial" w:hAnsi="Arial" w:cs="Arial"/>
          <w:sz w:val="24"/>
          <w:szCs w:val="24"/>
        </w:rPr>
      </w:pPr>
      <w:r w:rsidRPr="008B3C29">
        <w:rPr>
          <w:rFonts w:ascii="Arial" w:hAnsi="Arial" w:cs="Arial"/>
          <w:sz w:val="24"/>
          <w:szCs w:val="24"/>
        </w:rPr>
        <w:t xml:space="preserve">Approach Newport City Council with a view to transferring the service (including </w:t>
      </w:r>
      <w:r w:rsidR="00FE2FC8">
        <w:rPr>
          <w:rFonts w:ascii="Arial" w:hAnsi="Arial" w:cs="Arial"/>
          <w:sz w:val="24"/>
          <w:szCs w:val="24"/>
        </w:rPr>
        <w:t>all assets</w:t>
      </w:r>
      <w:r w:rsidRPr="008B3C29">
        <w:rPr>
          <w:rFonts w:ascii="Arial" w:hAnsi="Arial" w:cs="Arial"/>
          <w:sz w:val="24"/>
          <w:szCs w:val="24"/>
        </w:rPr>
        <w:t>) to the City Council</w:t>
      </w:r>
    </w:p>
    <w:p w14:paraId="56308ADE"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sz w:val="24"/>
          <w:szCs w:val="24"/>
        </w:rPr>
        <w:t xml:space="preserve">  </w:t>
      </w:r>
    </w:p>
    <w:p w14:paraId="7A8432FB" w14:textId="3E04502A" w:rsidR="00E629DD" w:rsidRDefault="008B3C29" w:rsidP="00E629DD">
      <w:pPr>
        <w:spacing w:after="0" w:line="254" w:lineRule="auto"/>
        <w:rPr>
          <w:rFonts w:ascii="Arial" w:hAnsi="Arial" w:cs="Arial"/>
          <w:bCs/>
          <w:sz w:val="24"/>
          <w:szCs w:val="24"/>
        </w:rPr>
      </w:pPr>
      <w:r>
        <w:rPr>
          <w:rFonts w:ascii="Arial" w:hAnsi="Arial" w:cs="Arial"/>
          <w:bCs/>
          <w:sz w:val="24"/>
          <w:szCs w:val="24"/>
        </w:rPr>
        <w:t>1.6</w:t>
      </w:r>
    </w:p>
    <w:p w14:paraId="5A5A4D2E" w14:textId="16A1EAE4" w:rsidR="008B3C29" w:rsidRDefault="008B3C29" w:rsidP="00E629DD">
      <w:pPr>
        <w:spacing w:after="0" w:line="254" w:lineRule="auto"/>
        <w:rPr>
          <w:rFonts w:ascii="Arial" w:hAnsi="Arial" w:cs="Arial"/>
          <w:bCs/>
          <w:sz w:val="24"/>
          <w:szCs w:val="24"/>
        </w:rPr>
      </w:pPr>
      <w:r>
        <w:rPr>
          <w:rFonts w:ascii="Arial" w:hAnsi="Arial" w:cs="Arial"/>
          <w:bCs/>
          <w:sz w:val="24"/>
          <w:szCs w:val="24"/>
        </w:rPr>
        <w:t>Members discussed the benefits &amp; disadvantages of transferring the service to Newport City Council &amp; agreed that this option would be considered further</w:t>
      </w:r>
      <w:r w:rsidR="0076739B">
        <w:rPr>
          <w:rFonts w:ascii="Arial" w:hAnsi="Arial" w:cs="Arial"/>
          <w:bCs/>
          <w:sz w:val="24"/>
          <w:szCs w:val="24"/>
        </w:rPr>
        <w:t>. However, Members agreed that</w:t>
      </w:r>
      <w:r>
        <w:rPr>
          <w:rFonts w:ascii="Arial" w:hAnsi="Arial" w:cs="Arial"/>
          <w:bCs/>
          <w:sz w:val="24"/>
          <w:szCs w:val="24"/>
        </w:rPr>
        <w:t xml:space="preserve"> it </w:t>
      </w:r>
      <w:r w:rsidR="0076739B">
        <w:rPr>
          <w:rFonts w:ascii="Arial" w:hAnsi="Arial" w:cs="Arial"/>
          <w:bCs/>
          <w:sz w:val="24"/>
          <w:szCs w:val="24"/>
        </w:rPr>
        <w:t>is</w:t>
      </w:r>
      <w:r>
        <w:rPr>
          <w:rFonts w:ascii="Arial" w:hAnsi="Arial" w:cs="Arial"/>
          <w:bCs/>
          <w:sz w:val="24"/>
          <w:szCs w:val="24"/>
        </w:rPr>
        <w:t xml:space="preserve"> still imperative that a new Clerk to the Burial Board is appointed to provide continuity as Newport City </w:t>
      </w:r>
      <w:r w:rsidR="0076739B">
        <w:rPr>
          <w:rFonts w:ascii="Arial" w:hAnsi="Arial" w:cs="Arial"/>
          <w:bCs/>
          <w:sz w:val="24"/>
          <w:szCs w:val="24"/>
        </w:rPr>
        <w:t>Council</w:t>
      </w:r>
      <w:r>
        <w:rPr>
          <w:rFonts w:ascii="Arial" w:hAnsi="Arial" w:cs="Arial"/>
          <w:bCs/>
          <w:sz w:val="24"/>
          <w:szCs w:val="24"/>
        </w:rPr>
        <w:t xml:space="preserve"> have said that </w:t>
      </w:r>
      <w:r w:rsidR="0076739B">
        <w:rPr>
          <w:rFonts w:ascii="Arial" w:hAnsi="Arial" w:cs="Arial"/>
          <w:bCs/>
          <w:sz w:val="24"/>
          <w:szCs w:val="24"/>
        </w:rPr>
        <w:t xml:space="preserve">whilst </w:t>
      </w:r>
      <w:r>
        <w:rPr>
          <w:rFonts w:ascii="Arial" w:hAnsi="Arial" w:cs="Arial"/>
          <w:bCs/>
          <w:sz w:val="24"/>
          <w:szCs w:val="24"/>
        </w:rPr>
        <w:t>they would consider</w:t>
      </w:r>
      <w:r w:rsidR="0076739B">
        <w:rPr>
          <w:rFonts w:ascii="Arial" w:hAnsi="Arial" w:cs="Arial"/>
          <w:bCs/>
          <w:sz w:val="24"/>
          <w:szCs w:val="24"/>
        </w:rPr>
        <w:t xml:space="preserve"> a transfer, there are no quick routes to acquisition.</w:t>
      </w:r>
    </w:p>
    <w:p w14:paraId="094FB0F7" w14:textId="77777777" w:rsidR="0076739B" w:rsidRDefault="0076739B" w:rsidP="00E629DD">
      <w:pPr>
        <w:spacing w:after="0" w:line="254" w:lineRule="auto"/>
        <w:rPr>
          <w:rFonts w:ascii="Arial" w:hAnsi="Arial" w:cs="Arial"/>
          <w:bCs/>
          <w:sz w:val="24"/>
          <w:szCs w:val="24"/>
        </w:rPr>
      </w:pPr>
    </w:p>
    <w:p w14:paraId="5475CF67" w14:textId="2E0DAF0D" w:rsidR="0076739B" w:rsidRDefault="0076739B" w:rsidP="00E629DD">
      <w:pPr>
        <w:spacing w:after="0" w:line="254" w:lineRule="auto"/>
        <w:rPr>
          <w:rFonts w:ascii="Arial" w:hAnsi="Arial" w:cs="Arial"/>
          <w:bCs/>
          <w:sz w:val="24"/>
          <w:szCs w:val="24"/>
        </w:rPr>
      </w:pPr>
      <w:r>
        <w:rPr>
          <w:rFonts w:ascii="Arial" w:hAnsi="Arial" w:cs="Arial"/>
          <w:bCs/>
          <w:sz w:val="24"/>
          <w:szCs w:val="24"/>
        </w:rPr>
        <w:t>1.7</w:t>
      </w:r>
    </w:p>
    <w:p w14:paraId="750C90DF" w14:textId="7BC19F83" w:rsidR="0076739B" w:rsidRDefault="0076739B" w:rsidP="00E629DD">
      <w:pPr>
        <w:spacing w:after="0" w:line="254" w:lineRule="auto"/>
        <w:rPr>
          <w:rFonts w:ascii="Arial" w:hAnsi="Arial" w:cs="Arial"/>
          <w:bCs/>
          <w:sz w:val="24"/>
          <w:szCs w:val="24"/>
        </w:rPr>
      </w:pPr>
      <w:r>
        <w:rPr>
          <w:rFonts w:ascii="Arial" w:hAnsi="Arial" w:cs="Arial"/>
          <w:bCs/>
          <w:sz w:val="24"/>
          <w:szCs w:val="24"/>
        </w:rPr>
        <w:t>Following further discussion, Members agreed</w:t>
      </w:r>
    </w:p>
    <w:p w14:paraId="0E42FB41" w14:textId="77777777" w:rsidR="0076739B" w:rsidRDefault="0076739B" w:rsidP="00E629DD">
      <w:pPr>
        <w:spacing w:after="0" w:line="254" w:lineRule="auto"/>
        <w:rPr>
          <w:rFonts w:ascii="Arial" w:hAnsi="Arial" w:cs="Arial"/>
          <w:bCs/>
          <w:sz w:val="24"/>
          <w:szCs w:val="24"/>
        </w:rPr>
      </w:pPr>
    </w:p>
    <w:p w14:paraId="27D89A92" w14:textId="2EBB4C41" w:rsidR="00124DC7" w:rsidRDefault="0076739B" w:rsidP="00E629DD">
      <w:pPr>
        <w:spacing w:after="0" w:line="254" w:lineRule="auto"/>
        <w:rPr>
          <w:rFonts w:ascii="Arial" w:hAnsi="Arial" w:cs="Arial"/>
          <w:bCs/>
          <w:sz w:val="24"/>
          <w:szCs w:val="24"/>
        </w:rPr>
      </w:pPr>
      <w:r>
        <w:rPr>
          <w:rFonts w:ascii="Arial" w:hAnsi="Arial" w:cs="Arial"/>
          <w:bCs/>
          <w:sz w:val="24"/>
          <w:szCs w:val="24"/>
        </w:rPr>
        <w:t>The Burial Board will advertise the post of Clerk to the Joint Burial Board</w:t>
      </w:r>
      <w:r w:rsidR="00124DC7">
        <w:rPr>
          <w:rFonts w:ascii="Arial" w:hAnsi="Arial" w:cs="Arial"/>
          <w:bCs/>
          <w:sz w:val="24"/>
          <w:szCs w:val="24"/>
        </w:rPr>
        <w:t xml:space="preserve"> on the basis of Scp 26 for an average of 4 hours per week, the Clerk will be responsible to the Burial Board for the operational administration of the Cemetery Service &amp; pastorally accountable to the Clerk to Rogerstone Community Council for the strategic direction, professional standards &amp; compliance. The post will have</w:t>
      </w:r>
      <w:r w:rsidR="002F0E4B">
        <w:rPr>
          <w:rFonts w:ascii="Arial" w:hAnsi="Arial" w:cs="Arial"/>
          <w:bCs/>
          <w:sz w:val="24"/>
          <w:szCs w:val="24"/>
        </w:rPr>
        <w:t xml:space="preserve"> a probationary review at 6 months, extended to 12 months if necessary.</w:t>
      </w:r>
    </w:p>
    <w:p w14:paraId="334E31E6" w14:textId="77777777" w:rsidR="00124DC7" w:rsidRDefault="00124DC7" w:rsidP="00E629DD">
      <w:pPr>
        <w:spacing w:after="0" w:line="254" w:lineRule="auto"/>
        <w:rPr>
          <w:rFonts w:ascii="Arial" w:hAnsi="Arial" w:cs="Arial"/>
          <w:bCs/>
          <w:sz w:val="24"/>
          <w:szCs w:val="24"/>
        </w:rPr>
      </w:pPr>
    </w:p>
    <w:p w14:paraId="30201855" w14:textId="073574A5" w:rsidR="0076739B" w:rsidRPr="008B3C29" w:rsidRDefault="00124DC7" w:rsidP="00E629DD">
      <w:pPr>
        <w:spacing w:after="0" w:line="254" w:lineRule="auto"/>
        <w:rPr>
          <w:rFonts w:ascii="Arial" w:hAnsi="Arial" w:cs="Arial"/>
          <w:bCs/>
          <w:sz w:val="24"/>
          <w:szCs w:val="24"/>
        </w:rPr>
      </w:pPr>
      <w:r>
        <w:rPr>
          <w:rFonts w:ascii="Arial" w:hAnsi="Arial" w:cs="Arial"/>
          <w:bCs/>
          <w:sz w:val="24"/>
          <w:szCs w:val="24"/>
        </w:rPr>
        <w:t xml:space="preserve">The Clerk to Rogerstone Community Council will not be remunerated in terms of time for this additional responsibility but will have the current Scp39 grade increased by 2 Scp`s to reflect this additional responsibility, which will include leading negotiations with Newport City Council to consider terms for incorporating the service with Newport City Councils Cemetery Service. </w:t>
      </w:r>
    </w:p>
    <w:p w14:paraId="3CA4B99A" w14:textId="77777777" w:rsidR="00E629DD" w:rsidRPr="00E629DD" w:rsidRDefault="00E629DD" w:rsidP="00E629DD">
      <w:pPr>
        <w:tabs>
          <w:tab w:val="center" w:pos="4930"/>
        </w:tabs>
        <w:rPr>
          <w:rFonts w:ascii="Arial" w:hAnsi="Arial" w:cs="Arial"/>
          <w:b/>
          <w:bCs/>
          <w:sz w:val="24"/>
          <w:szCs w:val="24"/>
        </w:rPr>
      </w:pPr>
      <w:r w:rsidRPr="00E629DD">
        <w:rPr>
          <w:rFonts w:ascii="Arial" w:hAnsi="Arial" w:cs="Arial"/>
          <w:sz w:val="24"/>
          <w:szCs w:val="24"/>
        </w:rPr>
        <w:t xml:space="preserve"> </w:t>
      </w:r>
    </w:p>
    <w:p w14:paraId="14A56FD5" w14:textId="404C6AEF" w:rsidR="00E629DD" w:rsidRPr="00E629DD" w:rsidRDefault="002F0E4B" w:rsidP="00E629DD">
      <w:pPr>
        <w:spacing w:after="0" w:line="254" w:lineRule="auto"/>
        <w:rPr>
          <w:rFonts w:ascii="Arial" w:hAnsi="Arial" w:cs="Arial"/>
          <w:b/>
          <w:bCs/>
          <w:sz w:val="24"/>
          <w:szCs w:val="24"/>
        </w:rPr>
      </w:pPr>
      <w:r>
        <w:rPr>
          <w:rFonts w:ascii="Arial" w:hAnsi="Arial" w:cs="Arial"/>
          <w:b/>
          <w:bCs/>
          <w:sz w:val="24"/>
          <w:szCs w:val="24"/>
        </w:rPr>
        <w:t>2</w:t>
      </w:r>
      <w:r w:rsidR="00E629DD" w:rsidRPr="00E629DD">
        <w:rPr>
          <w:rFonts w:ascii="Arial" w:hAnsi="Arial" w:cs="Arial"/>
          <w:b/>
          <w:bCs/>
          <w:sz w:val="24"/>
          <w:szCs w:val="24"/>
        </w:rPr>
        <w:t xml:space="preserve">. </w:t>
      </w:r>
      <w:r w:rsidR="00E629DD" w:rsidRPr="00E629DD">
        <w:rPr>
          <w:rFonts w:ascii="Arial" w:hAnsi="Arial" w:cs="Arial"/>
          <w:b/>
          <w:bCs/>
          <w:sz w:val="24"/>
          <w:szCs w:val="24"/>
        </w:rPr>
        <w:tab/>
      </w:r>
      <w:r>
        <w:rPr>
          <w:rFonts w:ascii="Arial" w:hAnsi="Arial" w:cs="Arial"/>
          <w:b/>
          <w:bCs/>
          <w:sz w:val="24"/>
          <w:szCs w:val="24"/>
          <w:u w:val="single"/>
        </w:rPr>
        <w:t>RECRUITMENT</w:t>
      </w:r>
      <w:r w:rsidR="00E629DD" w:rsidRPr="00E629DD">
        <w:rPr>
          <w:rFonts w:ascii="Arial" w:hAnsi="Arial" w:cs="Arial"/>
          <w:b/>
          <w:bCs/>
          <w:sz w:val="24"/>
          <w:szCs w:val="24"/>
        </w:rPr>
        <w:t xml:space="preserve"> </w:t>
      </w:r>
    </w:p>
    <w:p w14:paraId="29C0003E" w14:textId="77777777" w:rsidR="00E629DD" w:rsidRPr="00E629DD" w:rsidRDefault="00E629DD" w:rsidP="00E629DD">
      <w:pPr>
        <w:spacing w:after="0" w:line="254" w:lineRule="auto"/>
        <w:rPr>
          <w:rFonts w:ascii="Arial" w:hAnsi="Arial" w:cs="Arial"/>
          <w:sz w:val="24"/>
          <w:szCs w:val="24"/>
        </w:rPr>
      </w:pPr>
      <w:r w:rsidRPr="00E629DD">
        <w:rPr>
          <w:rFonts w:ascii="Arial" w:hAnsi="Arial" w:cs="Arial"/>
          <w:b/>
          <w:sz w:val="24"/>
          <w:szCs w:val="24"/>
        </w:rPr>
        <w:t xml:space="preserve"> </w:t>
      </w:r>
    </w:p>
    <w:p w14:paraId="7B3E3A23" w14:textId="77777777" w:rsidR="002F0E4B" w:rsidRDefault="002F0E4B" w:rsidP="00E629DD">
      <w:pPr>
        <w:ind w:left="-5"/>
        <w:rPr>
          <w:rFonts w:ascii="Arial" w:hAnsi="Arial" w:cs="Arial"/>
          <w:sz w:val="24"/>
          <w:szCs w:val="24"/>
        </w:rPr>
      </w:pPr>
      <w:r>
        <w:rPr>
          <w:rFonts w:ascii="Arial" w:hAnsi="Arial" w:cs="Arial"/>
          <w:sz w:val="24"/>
          <w:szCs w:val="24"/>
        </w:rPr>
        <w:t>2.1</w:t>
      </w:r>
    </w:p>
    <w:p w14:paraId="0ED63093" w14:textId="77777777" w:rsidR="002F0E4B" w:rsidRDefault="002F0E4B" w:rsidP="00E629DD">
      <w:pPr>
        <w:ind w:left="-5"/>
        <w:rPr>
          <w:rFonts w:ascii="Arial" w:hAnsi="Arial" w:cs="Arial"/>
          <w:sz w:val="24"/>
          <w:szCs w:val="24"/>
        </w:rPr>
      </w:pPr>
      <w:r>
        <w:rPr>
          <w:rFonts w:ascii="Arial" w:hAnsi="Arial" w:cs="Arial"/>
          <w:sz w:val="24"/>
          <w:szCs w:val="24"/>
        </w:rPr>
        <w:t>Members agreed an appointment panel with delegated responsibility to appoint comprising of:</w:t>
      </w:r>
    </w:p>
    <w:p w14:paraId="6338D63A" w14:textId="77777777" w:rsidR="002F0E4B" w:rsidRDefault="002F0E4B" w:rsidP="00E629DD">
      <w:pPr>
        <w:ind w:left="-5"/>
        <w:rPr>
          <w:rFonts w:ascii="Arial" w:hAnsi="Arial" w:cs="Arial"/>
          <w:sz w:val="24"/>
          <w:szCs w:val="24"/>
        </w:rPr>
      </w:pPr>
      <w:r>
        <w:rPr>
          <w:rFonts w:ascii="Arial" w:hAnsi="Arial" w:cs="Arial"/>
          <w:sz w:val="24"/>
          <w:szCs w:val="24"/>
        </w:rPr>
        <w:t>Cllr Anita Hobbs</w:t>
      </w:r>
    </w:p>
    <w:p w14:paraId="1B319DF5" w14:textId="77777777" w:rsidR="002F0E4B" w:rsidRDefault="002F0E4B" w:rsidP="00E629DD">
      <w:pPr>
        <w:ind w:left="-5"/>
        <w:rPr>
          <w:rFonts w:ascii="Arial" w:hAnsi="Arial" w:cs="Arial"/>
          <w:sz w:val="24"/>
          <w:szCs w:val="24"/>
        </w:rPr>
      </w:pPr>
      <w:r>
        <w:rPr>
          <w:rFonts w:ascii="Arial" w:hAnsi="Arial" w:cs="Arial"/>
          <w:sz w:val="24"/>
          <w:szCs w:val="24"/>
        </w:rPr>
        <w:t>Cllr Stephen Bowen</w:t>
      </w:r>
    </w:p>
    <w:p w14:paraId="45D61766" w14:textId="4EE0891E" w:rsidR="00E629DD" w:rsidRPr="00E629DD" w:rsidRDefault="002F0E4B" w:rsidP="00E629DD">
      <w:pPr>
        <w:ind w:left="-5"/>
        <w:rPr>
          <w:rFonts w:ascii="Arial" w:hAnsi="Arial" w:cs="Arial"/>
          <w:sz w:val="24"/>
          <w:szCs w:val="24"/>
        </w:rPr>
      </w:pPr>
      <w:r>
        <w:rPr>
          <w:rFonts w:ascii="Arial" w:hAnsi="Arial" w:cs="Arial"/>
          <w:sz w:val="24"/>
          <w:szCs w:val="24"/>
        </w:rPr>
        <w:t>Cllr John Harris</w:t>
      </w:r>
      <w:r w:rsidR="00E629DD" w:rsidRPr="00E629DD">
        <w:rPr>
          <w:rFonts w:ascii="Arial" w:hAnsi="Arial" w:cs="Arial"/>
          <w:sz w:val="24"/>
          <w:szCs w:val="24"/>
        </w:rPr>
        <w:t xml:space="preserve"> </w:t>
      </w:r>
    </w:p>
    <w:p w14:paraId="1DD66408" w14:textId="77777777" w:rsidR="00895580" w:rsidRDefault="00895580" w:rsidP="00E629DD">
      <w:pPr>
        <w:spacing w:after="0" w:line="254" w:lineRule="auto"/>
        <w:rPr>
          <w:rFonts w:ascii="Arial" w:hAnsi="Arial" w:cs="Arial"/>
          <w:bCs/>
          <w:sz w:val="24"/>
          <w:szCs w:val="24"/>
        </w:rPr>
      </w:pPr>
    </w:p>
    <w:p w14:paraId="561C7BFE" w14:textId="77777777" w:rsidR="00895580" w:rsidRDefault="00895580" w:rsidP="00E629DD">
      <w:pPr>
        <w:spacing w:after="0" w:line="254" w:lineRule="auto"/>
        <w:rPr>
          <w:rFonts w:ascii="Arial" w:hAnsi="Arial" w:cs="Arial"/>
          <w:bCs/>
          <w:sz w:val="24"/>
          <w:szCs w:val="24"/>
        </w:rPr>
      </w:pPr>
      <w:r>
        <w:rPr>
          <w:rFonts w:ascii="Arial" w:hAnsi="Arial" w:cs="Arial"/>
          <w:bCs/>
          <w:sz w:val="24"/>
          <w:szCs w:val="24"/>
        </w:rPr>
        <w:t>3. ANY OTHER BUSINESS</w:t>
      </w:r>
    </w:p>
    <w:p w14:paraId="769C9AFE" w14:textId="77777777" w:rsidR="00895580" w:rsidRDefault="00895580" w:rsidP="00E629DD">
      <w:pPr>
        <w:spacing w:after="0" w:line="254" w:lineRule="auto"/>
        <w:rPr>
          <w:rFonts w:ascii="Arial" w:hAnsi="Arial" w:cs="Arial"/>
          <w:bCs/>
          <w:sz w:val="24"/>
          <w:szCs w:val="24"/>
        </w:rPr>
      </w:pPr>
    </w:p>
    <w:p w14:paraId="36A2807C" w14:textId="77777777" w:rsidR="00895580" w:rsidRDefault="00895580" w:rsidP="00E629DD">
      <w:pPr>
        <w:spacing w:after="0" w:line="254" w:lineRule="auto"/>
        <w:rPr>
          <w:rFonts w:ascii="Arial" w:hAnsi="Arial" w:cs="Arial"/>
          <w:bCs/>
          <w:sz w:val="24"/>
          <w:szCs w:val="24"/>
        </w:rPr>
      </w:pPr>
      <w:r>
        <w:rPr>
          <w:rFonts w:ascii="Arial" w:hAnsi="Arial" w:cs="Arial"/>
          <w:bCs/>
          <w:sz w:val="24"/>
          <w:szCs w:val="24"/>
        </w:rPr>
        <w:t>3.1 2024 / 2025 Cemetery Fees</w:t>
      </w:r>
    </w:p>
    <w:p w14:paraId="7B04CEAA" w14:textId="77777777" w:rsidR="00895580" w:rsidRDefault="00895580" w:rsidP="00E629DD">
      <w:pPr>
        <w:spacing w:after="0" w:line="254" w:lineRule="auto"/>
        <w:rPr>
          <w:rFonts w:ascii="Arial" w:hAnsi="Arial" w:cs="Arial"/>
          <w:bCs/>
          <w:sz w:val="24"/>
          <w:szCs w:val="24"/>
        </w:rPr>
      </w:pPr>
    </w:p>
    <w:p w14:paraId="2E6AB44A" w14:textId="24ABD097" w:rsidR="00E629DD" w:rsidRDefault="00895580" w:rsidP="00E629DD">
      <w:pPr>
        <w:spacing w:after="0" w:line="254" w:lineRule="auto"/>
      </w:pPr>
      <w:r>
        <w:rPr>
          <w:rFonts w:ascii="Arial" w:hAnsi="Arial" w:cs="Arial"/>
          <w:bCs/>
          <w:sz w:val="24"/>
          <w:szCs w:val="24"/>
        </w:rPr>
        <w:t>Members agreed to increase 2024 / 2025 cemetery fees in line with Newport City Council`s cemetery fee increase, when finalised.</w:t>
      </w:r>
      <w:r w:rsidR="00E629DD">
        <w:t xml:space="preserve">  </w:t>
      </w:r>
    </w:p>
    <w:p w14:paraId="4E934A9B" w14:textId="77777777" w:rsidR="00E629DD" w:rsidRDefault="00E629DD" w:rsidP="00E629DD">
      <w:pPr>
        <w:spacing w:after="0" w:line="254" w:lineRule="auto"/>
      </w:pPr>
      <w:r>
        <w:rPr>
          <w:b/>
        </w:rPr>
        <w:t xml:space="preserve"> </w:t>
      </w:r>
    </w:p>
    <w:p w14:paraId="03A20058" w14:textId="77777777" w:rsidR="00E629DD" w:rsidRDefault="00E629DD" w:rsidP="00E629DD">
      <w:pPr>
        <w:spacing w:after="0" w:line="254" w:lineRule="auto"/>
      </w:pPr>
      <w:r>
        <w:rPr>
          <w:b/>
        </w:rPr>
        <w:lastRenderedPageBreak/>
        <w:t xml:space="preserve"> </w:t>
      </w:r>
    </w:p>
    <w:p w14:paraId="78F3CFE3" w14:textId="77777777" w:rsidR="00E629DD" w:rsidRDefault="00E629DD" w:rsidP="00E629DD">
      <w:pPr>
        <w:spacing w:after="0" w:line="254" w:lineRule="auto"/>
      </w:pPr>
      <w:r>
        <w:rPr>
          <w:b/>
        </w:rPr>
        <w:t xml:space="preserve"> </w:t>
      </w:r>
    </w:p>
    <w:p w14:paraId="6C84BEC0" w14:textId="77777777" w:rsidR="00E629DD" w:rsidRDefault="00E629DD" w:rsidP="002640AD">
      <w:pPr>
        <w:jc w:val="both"/>
        <w:rPr>
          <w:rFonts w:ascii="Arial" w:hAnsi="Arial" w:cs="Arial"/>
          <w:sz w:val="24"/>
          <w:szCs w:val="24"/>
        </w:rPr>
      </w:pPr>
    </w:p>
    <w:sectPr w:rsidR="00E62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6EEA"/>
    <w:multiLevelType w:val="hybridMultilevel"/>
    <w:tmpl w:val="8E62B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872AEB"/>
    <w:multiLevelType w:val="multilevel"/>
    <w:tmpl w:val="760C1370"/>
    <w:lvl w:ilvl="0">
      <w:start w:val="4"/>
      <w:numFmt w:val="decimal"/>
      <w:lvlText w:val="%1"/>
      <w:lvlJc w:val="left"/>
      <w:pPr>
        <w:ind w:left="360" w:hanging="360"/>
      </w:pPr>
      <w:rPr>
        <w:b/>
        <w:u w:val="single"/>
      </w:rPr>
    </w:lvl>
    <w:lvl w:ilvl="1">
      <w:start w:val="1"/>
      <w:numFmt w:val="decimal"/>
      <w:lvlText w:val="%1.%2"/>
      <w:lvlJc w:val="left"/>
      <w:pPr>
        <w:ind w:left="720" w:hanging="360"/>
      </w:pPr>
      <w:rPr>
        <w:b/>
        <w:u w:val="single"/>
      </w:rPr>
    </w:lvl>
    <w:lvl w:ilvl="2">
      <w:start w:val="1"/>
      <w:numFmt w:val="decimal"/>
      <w:lvlText w:val="%1.%2.%3"/>
      <w:lvlJc w:val="left"/>
      <w:pPr>
        <w:ind w:left="1440" w:hanging="720"/>
      </w:pPr>
      <w:rPr>
        <w:b/>
        <w:u w:val="single"/>
      </w:rPr>
    </w:lvl>
    <w:lvl w:ilvl="3">
      <w:start w:val="1"/>
      <w:numFmt w:val="decimal"/>
      <w:lvlText w:val="%1.%2.%3.%4"/>
      <w:lvlJc w:val="left"/>
      <w:pPr>
        <w:ind w:left="2160" w:hanging="108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3240" w:hanging="144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4320" w:hanging="1800"/>
      </w:pPr>
      <w:rPr>
        <w:b/>
        <w:u w:val="single"/>
      </w:rPr>
    </w:lvl>
    <w:lvl w:ilvl="8">
      <w:start w:val="1"/>
      <w:numFmt w:val="decimal"/>
      <w:lvlText w:val="%1.%2.%3.%4.%5.%6.%7.%8.%9"/>
      <w:lvlJc w:val="left"/>
      <w:pPr>
        <w:ind w:left="4680" w:hanging="1800"/>
      </w:pPr>
      <w:rPr>
        <w:b/>
        <w:u w:val="single"/>
      </w:rPr>
    </w:lvl>
  </w:abstractNum>
  <w:abstractNum w:abstractNumId="2" w15:restartNumberingAfterBreak="0">
    <w:nsid w:val="37323343"/>
    <w:multiLevelType w:val="hybridMultilevel"/>
    <w:tmpl w:val="39B8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32727"/>
    <w:multiLevelType w:val="multilevel"/>
    <w:tmpl w:val="6BC86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450606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8574111">
    <w:abstractNumId w:val="3"/>
  </w:num>
  <w:num w:numId="3" w16cid:durableId="1307664997">
    <w:abstractNumId w:val="0"/>
  </w:num>
  <w:num w:numId="4" w16cid:durableId="69724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AD"/>
    <w:rsid w:val="00124DC7"/>
    <w:rsid w:val="00152F8E"/>
    <w:rsid w:val="002640AD"/>
    <w:rsid w:val="002839C8"/>
    <w:rsid w:val="002F0E4B"/>
    <w:rsid w:val="00547BE7"/>
    <w:rsid w:val="0076739B"/>
    <w:rsid w:val="007F1C64"/>
    <w:rsid w:val="00863D02"/>
    <w:rsid w:val="00895580"/>
    <w:rsid w:val="008B3C29"/>
    <w:rsid w:val="00E629DD"/>
    <w:rsid w:val="00FE2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768C"/>
  <w15:chartTrackingRefBased/>
  <w15:docId w15:val="{F5D6066C-32BE-4E3C-9D57-1DAD88DC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AD"/>
    <w:pPr>
      <w:spacing w:line="252" w:lineRule="auto"/>
    </w:pPr>
    <w:rPr>
      <w:kern w:val="0"/>
      <w14:ligatures w14:val="none"/>
    </w:rPr>
  </w:style>
  <w:style w:type="paragraph" w:styleId="Heading2">
    <w:name w:val="heading 2"/>
    <w:next w:val="Normal"/>
    <w:link w:val="Heading2Char"/>
    <w:uiPriority w:val="9"/>
    <w:unhideWhenUsed/>
    <w:qFormat/>
    <w:rsid w:val="00E629DD"/>
    <w:pPr>
      <w:keepNext/>
      <w:keepLines/>
      <w:spacing w:after="0" w:line="254" w:lineRule="auto"/>
      <w:ind w:left="10" w:hanging="10"/>
      <w:outlineLvl w:val="1"/>
    </w:pPr>
    <w:rPr>
      <w:rFonts w:ascii="Tahoma" w:eastAsia="Tahoma" w:hAnsi="Tahoma" w:cs="Tahoma"/>
      <w:b/>
      <w:color w:val="000000"/>
      <w:kern w:val="0"/>
      <w:sz w:val="24"/>
      <w:u w:val="single" w:color="00000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0AD"/>
    <w:pPr>
      <w:ind w:left="720"/>
      <w:contextualSpacing/>
    </w:pPr>
  </w:style>
  <w:style w:type="character" w:customStyle="1" w:styleId="Heading2Char">
    <w:name w:val="Heading 2 Char"/>
    <w:basedOn w:val="DefaultParagraphFont"/>
    <w:link w:val="Heading2"/>
    <w:uiPriority w:val="9"/>
    <w:rsid w:val="00E629DD"/>
    <w:rPr>
      <w:rFonts w:ascii="Tahoma" w:eastAsia="Tahoma" w:hAnsi="Tahoma" w:cs="Tahoma"/>
      <w:b/>
      <w:color w:val="000000"/>
      <w:kern w:val="0"/>
      <w:sz w:val="24"/>
      <w:u w:val="single" w:color="00000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62542">
      <w:bodyDiv w:val="1"/>
      <w:marLeft w:val="0"/>
      <w:marRight w:val="0"/>
      <w:marTop w:val="0"/>
      <w:marBottom w:val="0"/>
      <w:divBdr>
        <w:top w:val="none" w:sz="0" w:space="0" w:color="auto"/>
        <w:left w:val="none" w:sz="0" w:space="0" w:color="auto"/>
        <w:bottom w:val="none" w:sz="0" w:space="0" w:color="auto"/>
        <w:right w:val="none" w:sz="0" w:space="0" w:color="auto"/>
      </w:divBdr>
    </w:div>
    <w:div w:id="20680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Atyeo</dc:creator>
  <cp:keywords/>
  <dc:description/>
  <cp:lastModifiedBy>Colin Atyeo</cp:lastModifiedBy>
  <cp:revision>4</cp:revision>
  <cp:lastPrinted>2024-02-02T09:59:00Z</cp:lastPrinted>
  <dcterms:created xsi:type="dcterms:W3CDTF">2024-02-02T08:00:00Z</dcterms:created>
  <dcterms:modified xsi:type="dcterms:W3CDTF">2024-04-03T06:30:00Z</dcterms:modified>
</cp:coreProperties>
</file>